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00271" w:rsidP="0040027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400271" w:rsidP="0040027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400271" w:rsidP="00400271">
      <w:pPr>
        <w:spacing w:after="0" w:line="240" w:lineRule="auto"/>
        <w:jc w:val="center"/>
        <w:rPr>
          <w:rFonts w:ascii="Times New Roman" w:eastAsia="Times New Roman" w:hAnsi="Times New Roman" w:cs="Times New Roman"/>
          <w:sz w:val="28"/>
          <w:szCs w:val="28"/>
          <w:lang w:eastAsia="ru-RU"/>
        </w:rPr>
      </w:pPr>
    </w:p>
    <w:p w:rsidR="00400271" w:rsidP="004002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F07775">
        <w:rPr>
          <w:rFonts w:ascii="Times New Roman" w:eastAsia="Times New Roman" w:hAnsi="Times New Roman" w:cs="Times New Roman"/>
          <w:sz w:val="28"/>
          <w:szCs w:val="28"/>
          <w:lang w:eastAsia="ru-RU"/>
        </w:rPr>
        <w:t>15</w:t>
      </w:r>
      <w:r w:rsidR="00ED17C5">
        <w:rPr>
          <w:rFonts w:ascii="Times New Roman" w:eastAsia="Times New Roman" w:hAnsi="Times New Roman" w:cs="Times New Roman"/>
          <w:sz w:val="28"/>
          <w:szCs w:val="28"/>
          <w:lang w:eastAsia="ru-RU"/>
        </w:rPr>
        <w:t xml:space="preserve"> января 2024</w:t>
      </w:r>
      <w:r>
        <w:rPr>
          <w:rFonts w:ascii="Times New Roman" w:eastAsia="Times New Roman" w:hAnsi="Times New Roman" w:cs="Times New Roman"/>
          <w:sz w:val="28"/>
          <w:szCs w:val="28"/>
          <w:lang w:eastAsia="ru-RU"/>
        </w:rPr>
        <w:t xml:space="preserve"> года  </w:t>
      </w:r>
    </w:p>
    <w:p w:rsidR="00400271" w:rsidP="00400271">
      <w:pPr>
        <w:spacing w:after="0" w:line="240" w:lineRule="auto"/>
        <w:jc w:val="both"/>
        <w:rPr>
          <w:rFonts w:ascii="Times New Roman" w:eastAsia="Times New Roman" w:hAnsi="Times New Roman" w:cs="Times New Roman"/>
          <w:sz w:val="28"/>
          <w:szCs w:val="28"/>
          <w:lang w:eastAsia="ru-RU"/>
        </w:rPr>
      </w:pP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640449" w:rsidRPr="00640449" w:rsidP="00477BD8">
      <w:pPr>
        <w:pStyle w:val="BodyTextIndent2"/>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w:t>
      </w:r>
      <w:r w:rsidR="00F07775">
        <w:rPr>
          <w:rFonts w:ascii="Times New Roman" w:eastAsia="Times New Roman" w:hAnsi="Times New Roman" w:cs="Times New Roman"/>
          <w:b/>
          <w:sz w:val="28"/>
          <w:szCs w:val="28"/>
          <w:lang w:eastAsia="ru-RU"/>
        </w:rPr>
        <w:t>6</w:t>
      </w:r>
      <w:r w:rsidR="00ED17C5">
        <w:rPr>
          <w:rFonts w:ascii="Times New Roman" w:eastAsia="Times New Roman" w:hAnsi="Times New Roman" w:cs="Times New Roman"/>
          <w:b/>
          <w:sz w:val="28"/>
          <w:szCs w:val="28"/>
          <w:lang w:eastAsia="ru-RU"/>
        </w:rPr>
        <w:t>-2802/2024</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озбужденное по ст.15.5 КоАП РФ </w:t>
      </w:r>
      <w:r w:rsidR="00541EC9">
        <w:rPr>
          <w:rFonts w:ascii="Times New Roman" w:eastAsia="Times New Roman" w:hAnsi="Times New Roman" w:cs="Times New Roman"/>
          <w:sz w:val="28"/>
          <w:szCs w:val="28"/>
          <w:lang w:eastAsia="ru-RU"/>
        </w:rPr>
        <w:t>в отношении должностного лица –</w:t>
      </w:r>
      <w:r w:rsidRPr="005A0F0F" w:rsidR="00A10BD2">
        <w:rPr>
          <w:rFonts w:ascii="Times New Roman" w:eastAsia="Times New Roman" w:hAnsi="Times New Roman" w:cs="Times New Roman"/>
          <w:sz w:val="26"/>
          <w:szCs w:val="26"/>
          <w:lang w:eastAsia="ru-RU"/>
        </w:rPr>
        <w:t xml:space="preserve"> </w:t>
      </w:r>
      <w:r w:rsidR="00477BD8">
        <w:rPr>
          <w:rFonts w:ascii="Times New Roman" w:eastAsia="Times New Roman" w:hAnsi="Times New Roman" w:cs="Times New Roman"/>
          <w:sz w:val="28"/>
          <w:szCs w:val="28"/>
          <w:lang w:eastAsia="ru-RU"/>
        </w:rPr>
        <w:t xml:space="preserve">*** </w:t>
      </w:r>
      <w:r w:rsidR="00F07775">
        <w:rPr>
          <w:rFonts w:ascii="Times New Roman" w:eastAsia="Times New Roman" w:hAnsi="Times New Roman" w:cs="Times New Roman"/>
          <w:sz w:val="28"/>
          <w:szCs w:val="28"/>
          <w:lang w:eastAsia="ru-RU"/>
        </w:rPr>
        <w:t xml:space="preserve">Павлова </w:t>
      </w:r>
      <w:r w:rsidR="00477BD8">
        <w:rPr>
          <w:rFonts w:ascii="Times New Roman" w:eastAsia="Times New Roman" w:hAnsi="Times New Roman" w:cs="Times New Roman"/>
          <w:sz w:val="28"/>
          <w:szCs w:val="28"/>
          <w:lang w:eastAsia="ru-RU"/>
        </w:rPr>
        <w:t>***</w:t>
      </w:r>
    </w:p>
    <w:p w:rsidR="00640449" w:rsidRPr="00640449" w:rsidP="00640449">
      <w:pPr>
        <w:spacing w:after="0" w:line="240" w:lineRule="auto"/>
        <w:jc w:val="center"/>
        <w:rPr>
          <w:rFonts w:ascii="Times New Roman" w:hAnsi="Times New Roman"/>
          <w:sz w:val="28"/>
          <w:szCs w:val="28"/>
        </w:rPr>
      </w:pPr>
      <w:r w:rsidRPr="00640449">
        <w:rPr>
          <w:rFonts w:ascii="Times New Roman" w:hAnsi="Times New Roman"/>
          <w:b/>
          <w:sz w:val="28"/>
          <w:szCs w:val="28"/>
        </w:rPr>
        <w:t>УСТАНОВИЛ</w:t>
      </w:r>
      <w:r w:rsidRPr="00640449">
        <w:rPr>
          <w:rFonts w:ascii="Times New Roman" w:hAnsi="Times New Roman"/>
          <w:sz w:val="28"/>
          <w:szCs w:val="28"/>
        </w:rPr>
        <w:t>:</w:t>
      </w:r>
    </w:p>
    <w:p w:rsidR="00640449" w:rsidRPr="00640449" w:rsidP="00640449">
      <w:pPr>
        <w:spacing w:after="0" w:line="240" w:lineRule="auto"/>
        <w:jc w:val="both"/>
        <w:rPr>
          <w:rFonts w:ascii="Times New Roman" w:hAnsi="Times New Roman"/>
          <w:sz w:val="28"/>
          <w:szCs w:val="28"/>
        </w:rPr>
      </w:pPr>
    </w:p>
    <w:p w:rsidR="00400271" w:rsidRPr="00400271" w:rsidP="0064044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00F07775">
        <w:rPr>
          <w:rFonts w:ascii="Times New Roman" w:hAnsi="Times New Roman"/>
          <w:sz w:val="28"/>
          <w:szCs w:val="28"/>
        </w:rPr>
        <w:t>Павлов А.В.</w:t>
      </w:r>
      <w:r w:rsidRPr="00640449">
        <w:rPr>
          <w:rFonts w:ascii="Times New Roman" w:hAnsi="Times New Roman"/>
          <w:sz w:val="28"/>
          <w:szCs w:val="28"/>
        </w:rPr>
        <w:t xml:space="preserve"> являясь </w:t>
      </w:r>
      <w:r w:rsidR="00477BD8">
        <w:rPr>
          <w:rFonts w:ascii="Times New Roman" w:eastAsia="Times New Roman" w:hAnsi="Times New Roman" w:cs="Times New Roman"/>
          <w:sz w:val="28"/>
          <w:szCs w:val="28"/>
          <w:lang w:eastAsia="ru-RU"/>
        </w:rPr>
        <w:t xml:space="preserve">*** </w:t>
      </w:r>
      <w:r w:rsidRPr="00640449">
        <w:rPr>
          <w:rFonts w:ascii="Times New Roman" w:hAnsi="Times New Roman"/>
          <w:sz w:val="28"/>
          <w:szCs w:val="28"/>
        </w:rPr>
        <w:t xml:space="preserve">и исполняя свои обязанности по адресу: </w:t>
      </w:r>
      <w:r w:rsidR="00477BD8">
        <w:rPr>
          <w:rFonts w:ascii="Times New Roman" w:eastAsia="Times New Roman" w:hAnsi="Times New Roman" w:cs="Times New Roman"/>
          <w:sz w:val="28"/>
          <w:szCs w:val="28"/>
          <w:lang w:eastAsia="ru-RU"/>
        </w:rPr>
        <w:t xml:space="preserve">*** </w:t>
      </w:r>
      <w:r w:rsidRPr="00400271">
        <w:rPr>
          <w:rFonts w:ascii="Times New Roman" w:hAnsi="Times New Roman"/>
          <w:sz w:val="28"/>
          <w:szCs w:val="28"/>
        </w:rPr>
        <w:t>28.03.2023 в 00 час. 01 мин. совершил правонарушение, выразившееся в несвоевременном представлении в МИФНС России №1 по Ханты-Мансийскому автономному округу – Югре декларации по упрощенной системе налогообложения за 2022 год, нарушив тем самым требования пп.4 п.1 ст.</w:t>
      </w:r>
      <w:r w:rsidRPr="00400271">
        <w:rPr>
          <w:rFonts w:ascii="Times New Roman" w:hAnsi="Times New Roman"/>
          <w:sz w:val="28"/>
          <w:szCs w:val="28"/>
        </w:rPr>
        <w:t>23,  п.</w:t>
      </w:r>
      <w:r w:rsidRPr="00400271">
        <w:rPr>
          <w:rFonts w:ascii="Times New Roman" w:hAnsi="Times New Roman"/>
          <w:sz w:val="28"/>
          <w:szCs w:val="28"/>
        </w:rPr>
        <w:t>6 ст.80, п.1 ст.346.23 Налогового Кодекса.</w:t>
      </w:r>
    </w:p>
    <w:p w:rsidR="00400271" w:rsidP="00400271">
      <w:pPr>
        <w:pStyle w:val="BodyText"/>
        <w:ind w:firstLine="567"/>
        <w:rPr>
          <w:rFonts w:eastAsia="Calibri"/>
          <w:sz w:val="28"/>
          <w:szCs w:val="28"/>
        </w:rPr>
      </w:pPr>
      <w:r w:rsidRPr="00400271">
        <w:rPr>
          <w:sz w:val="28"/>
          <w:szCs w:val="28"/>
        </w:rPr>
        <w:t>В судебное заседание</w:t>
      </w:r>
      <w:r>
        <w:rPr>
          <w:sz w:val="28"/>
          <w:szCs w:val="28"/>
        </w:rPr>
        <w:t xml:space="preserve"> </w:t>
      </w:r>
      <w:r w:rsidR="00F07775">
        <w:rPr>
          <w:sz w:val="28"/>
          <w:szCs w:val="28"/>
        </w:rPr>
        <w:t>Павлов А.В.</w:t>
      </w:r>
      <w:r>
        <w:rPr>
          <w:sz w:val="28"/>
          <w:szCs w:val="28"/>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w:t>
      </w:r>
      <w:r w:rsidR="00640449">
        <w:rPr>
          <w:sz w:val="28"/>
          <w:szCs w:val="28"/>
        </w:rPr>
        <w:t xml:space="preserve">вещенным о судебном заседании, </w:t>
      </w:r>
      <w:r>
        <w:rPr>
          <w:sz w:val="28"/>
          <w:szCs w:val="28"/>
        </w:rPr>
        <w:t>не воспользовался.</w:t>
      </w:r>
    </w:p>
    <w:p w:rsidR="00400271" w:rsidRPr="00400271" w:rsidP="00400271">
      <w:pPr>
        <w:spacing w:after="0" w:line="240" w:lineRule="auto"/>
        <w:ind w:firstLine="567"/>
        <w:jc w:val="both"/>
        <w:rPr>
          <w:rFonts w:ascii="Times New Roman" w:eastAsia="Times New Roman" w:hAnsi="Times New Roman" w:cs="Times New Roman"/>
          <w:sz w:val="28"/>
          <w:szCs w:val="28"/>
          <w:lang w:eastAsia="ru-RU"/>
        </w:rPr>
      </w:pPr>
      <w:r w:rsidRPr="00400271">
        <w:rPr>
          <w:rFonts w:ascii="Times New Roman" w:hAnsi="Times New Roman" w:cs="Times New Roman"/>
          <w:sz w:val="28"/>
          <w:szCs w:val="28"/>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w:t>
      </w:r>
      <w:r w:rsidR="00640449">
        <w:rPr>
          <w:rFonts w:ascii="Times New Roman" w:hAnsi="Times New Roman" w:cs="Times New Roman"/>
          <w:sz w:val="28"/>
          <w:szCs w:val="28"/>
        </w:rPr>
        <w:t>,</w:t>
      </w:r>
      <w:r w:rsidRPr="00400271">
        <w:rPr>
          <w:rFonts w:ascii="Times New Roman" w:hAnsi="Times New Roman" w:cs="Times New Roman"/>
          <w:sz w:val="28"/>
          <w:szCs w:val="28"/>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400271" w:rsidRPr="00400271" w:rsidP="00400271">
      <w:pPr>
        <w:spacing w:after="0" w:line="240" w:lineRule="auto"/>
        <w:ind w:firstLine="567"/>
        <w:jc w:val="both"/>
        <w:rPr>
          <w:rFonts w:ascii="Times New Roman" w:hAnsi="Times New Roman" w:cs="Times New Roman"/>
          <w:sz w:val="28"/>
          <w:szCs w:val="28"/>
        </w:rPr>
      </w:pPr>
      <w:r w:rsidRPr="00400271">
        <w:rPr>
          <w:rFonts w:ascii="Times New Roman" w:hAnsi="Times New Roman" w:cs="Times New Roman"/>
          <w:sz w:val="28"/>
          <w:szCs w:val="28"/>
        </w:rPr>
        <w:t>Мировой судья продолжил рассмотрение дела в отсутствие нарушителя.</w:t>
      </w:r>
    </w:p>
    <w:p w:rsidR="00400271" w:rsidRPr="00400271" w:rsidP="00400271">
      <w:pPr>
        <w:spacing w:after="0" w:line="240" w:lineRule="auto"/>
        <w:ind w:firstLine="567"/>
        <w:jc w:val="both"/>
        <w:rPr>
          <w:rFonts w:ascii="Times New Roman" w:hAnsi="Times New Roman" w:cs="Times New Roman"/>
          <w:sz w:val="28"/>
          <w:szCs w:val="28"/>
        </w:rPr>
      </w:pPr>
      <w:r w:rsidRPr="00400271">
        <w:rPr>
          <w:rFonts w:ascii="Times New Roman" w:hAnsi="Times New Roman" w:cs="Times New Roman"/>
          <w:sz w:val="28"/>
          <w:szCs w:val="28"/>
        </w:rPr>
        <w:t>Изучив письменные материалы дела, мировой судья установил следующее.</w:t>
      </w:r>
    </w:p>
    <w:p w:rsidR="00400271" w:rsidRPr="00400271" w:rsidP="00400271">
      <w:pPr>
        <w:autoSpaceDE w:val="0"/>
        <w:autoSpaceDN w:val="0"/>
        <w:adjustRightInd w:val="0"/>
        <w:spacing w:after="0" w:line="240" w:lineRule="auto"/>
        <w:ind w:firstLine="567"/>
        <w:jc w:val="both"/>
        <w:rPr>
          <w:rFonts w:ascii="Times New Roman" w:hAnsi="Times New Roman" w:cs="Times New Roman"/>
          <w:sz w:val="28"/>
          <w:szCs w:val="28"/>
        </w:rPr>
      </w:pPr>
      <w:r w:rsidRPr="00400271">
        <w:rPr>
          <w:rFonts w:ascii="Times New Roman" w:hAnsi="Times New Roman" w:cs="Times New Roman"/>
          <w:sz w:val="28"/>
          <w:szCs w:val="28"/>
        </w:rPr>
        <w:t xml:space="preserve">В соответствии со </w:t>
      </w:r>
      <w:hyperlink r:id="rId5" w:history="1">
        <w:r w:rsidRPr="00400271">
          <w:rPr>
            <w:rStyle w:val="Hyperlink"/>
            <w:rFonts w:ascii="Times New Roman" w:hAnsi="Times New Roman"/>
            <w:sz w:val="28"/>
            <w:szCs w:val="28"/>
          </w:rPr>
          <w:t>статьей 15.5</w:t>
        </w:r>
      </w:hyperlink>
      <w:r w:rsidRPr="00400271">
        <w:rPr>
          <w:rFonts w:ascii="Times New Roman" w:hAnsi="Times New Roman" w:cs="Times New Roman"/>
          <w:sz w:val="28"/>
          <w:szCs w:val="28"/>
        </w:rPr>
        <w:t xml:space="preserve">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в налоговый орган по месту учета.</w:t>
      </w:r>
    </w:p>
    <w:p w:rsidR="00400271" w:rsidRPr="00400271" w:rsidP="00400271">
      <w:pPr>
        <w:spacing w:after="0" w:line="240" w:lineRule="auto"/>
        <w:ind w:firstLine="567"/>
        <w:jc w:val="both"/>
        <w:rPr>
          <w:rFonts w:ascii="Times New Roman" w:hAnsi="Times New Roman" w:cs="Times New Roman"/>
          <w:sz w:val="28"/>
          <w:szCs w:val="28"/>
        </w:rPr>
      </w:pPr>
      <w:r w:rsidRPr="00400271">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400271" w:rsidRPr="00400271" w:rsidP="00400271">
      <w:pPr>
        <w:autoSpaceDE w:val="0"/>
        <w:autoSpaceDN w:val="0"/>
        <w:adjustRightInd w:val="0"/>
        <w:spacing w:after="0" w:line="240" w:lineRule="auto"/>
        <w:ind w:firstLine="567"/>
        <w:jc w:val="both"/>
        <w:rPr>
          <w:rFonts w:ascii="Times New Roman" w:hAnsi="Times New Roman" w:cs="Times New Roman"/>
          <w:sz w:val="28"/>
          <w:szCs w:val="28"/>
        </w:rPr>
      </w:pPr>
      <w:r w:rsidRPr="00400271">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400271" w:rsidRPr="00400271" w:rsidP="00400271">
      <w:pPr>
        <w:autoSpaceDE w:val="0"/>
        <w:autoSpaceDN w:val="0"/>
        <w:adjustRightInd w:val="0"/>
        <w:spacing w:after="0" w:line="240" w:lineRule="auto"/>
        <w:ind w:firstLine="567"/>
        <w:jc w:val="both"/>
        <w:rPr>
          <w:rFonts w:ascii="Times New Roman" w:hAnsi="Times New Roman" w:cs="Times New Roman"/>
          <w:sz w:val="28"/>
          <w:szCs w:val="28"/>
        </w:rPr>
      </w:pPr>
      <w:r w:rsidRPr="00400271">
        <w:rPr>
          <w:rFonts w:ascii="Times New Roman" w:hAnsi="Times New Roman" w:cs="Times New Roman"/>
          <w:sz w:val="28"/>
          <w:szCs w:val="28"/>
        </w:rPr>
        <w:t xml:space="preserve">Согласно п.1 ст.346.23 </w:t>
      </w:r>
      <w:hyperlink r:id="rId6" w:history="1">
        <w:r w:rsidRPr="00400271">
          <w:rPr>
            <w:rStyle w:val="Hyperlink"/>
            <w:rFonts w:ascii="Times New Roman" w:hAnsi="Times New Roman"/>
            <w:sz w:val="28"/>
            <w:szCs w:val="28"/>
          </w:rPr>
          <w:t>налоговые декларации</w:t>
        </w:r>
      </w:hyperlink>
      <w:r w:rsidRPr="00400271">
        <w:rPr>
          <w:rFonts w:ascii="Times New Roman" w:hAnsi="Times New Roman" w:cs="Times New Roman"/>
          <w:sz w:val="28"/>
          <w:szCs w:val="28"/>
        </w:rPr>
        <w:t xml:space="preserve"> по упрощенной системе налогообложения представляются налогоплательщиками-организациями не позднее 31 марта года, следующего за истекшим налоговым периодом.</w:t>
      </w:r>
    </w:p>
    <w:p w:rsidR="00400271" w:rsidRPr="00400271" w:rsidP="004002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0271">
        <w:rPr>
          <w:rFonts w:ascii="Times New Roman" w:eastAsia="Times New Roman" w:hAnsi="Times New Roman" w:cs="Times New Roman"/>
          <w:sz w:val="28"/>
          <w:szCs w:val="28"/>
          <w:lang w:eastAsia="ru-RU"/>
        </w:rPr>
        <w:t xml:space="preserve">Согласно </w:t>
      </w:r>
      <w:hyperlink r:id="rId7" w:history="1">
        <w:r w:rsidRPr="00400271">
          <w:rPr>
            <w:rStyle w:val="Hyperlink"/>
            <w:rFonts w:ascii="Times New Roman" w:hAnsi="Times New Roman"/>
            <w:sz w:val="28"/>
            <w:szCs w:val="28"/>
          </w:rPr>
          <w:t>ст.2.4</w:t>
        </w:r>
      </w:hyperlink>
      <w:r w:rsidRPr="00400271">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00271" w:rsidRPr="00400271" w:rsidP="004002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0271">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400271" w:rsidRPr="00400271" w:rsidP="0040027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0271">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sidRPr="00400271">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8" w:anchor="block_605" w:history="1">
        <w:r w:rsidRPr="00400271">
          <w:rPr>
            <w:rStyle w:val="Hyperlink"/>
            <w:rFonts w:ascii="Times New Roman" w:hAnsi="Times New Roman"/>
            <w:sz w:val="28"/>
            <w:szCs w:val="28"/>
          </w:rPr>
          <w:t>части 5 статьи 6</w:t>
        </w:r>
      </w:hyperlink>
      <w:r w:rsidRPr="00400271">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400271" w:rsidRPr="00400271" w:rsidP="004002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0271">
        <w:rPr>
          <w:rFonts w:ascii="Times New Roman" w:eastAsia="Times New Roman" w:hAnsi="Times New Roman" w:cs="Times New Roman"/>
          <w:sz w:val="28"/>
          <w:szCs w:val="28"/>
          <w:lang w:eastAsia="ru-RU"/>
        </w:rPr>
        <w:t>Декларация по упрощенной системе налогообложения за 2022 год в МИФНС России №1 по Ханты-Мансийскому автономному округу - Югре своевременно не предоставлена юридическим лицом.</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sidR="00F07775">
        <w:rPr>
          <w:rFonts w:ascii="Times New Roman" w:hAnsi="Times New Roman"/>
          <w:sz w:val="28"/>
          <w:szCs w:val="28"/>
        </w:rPr>
        <w:t>Павлова А.В.</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400271" w:rsidP="004002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sidR="00F07775">
        <w:rPr>
          <w:rFonts w:ascii="Times New Roman" w:hAnsi="Times New Roman"/>
          <w:sz w:val="28"/>
          <w:szCs w:val="28"/>
        </w:rPr>
        <w:t>Павлов А.В.</w:t>
      </w:r>
      <w:r>
        <w:rPr>
          <w:rFonts w:ascii="Times New Roman" w:eastAsia="Times New Roman" w:hAnsi="Times New Roman" w:cs="Times New Roman"/>
          <w:sz w:val="28"/>
          <w:szCs w:val="28"/>
          <w:lang w:eastAsia="ru-RU"/>
        </w:rPr>
        <w:t xml:space="preserve">, являясь </w:t>
      </w:r>
      <w:r w:rsidR="003E390F">
        <w:rPr>
          <w:rFonts w:ascii="Times New Roman" w:eastAsia="Times New Roman" w:hAnsi="Times New Roman" w:cs="Times New Roman"/>
          <w:sz w:val="28"/>
          <w:szCs w:val="28"/>
          <w:lang w:eastAsia="ru-RU"/>
        </w:rPr>
        <w:t>руководителем</w:t>
      </w:r>
      <w:r>
        <w:rPr>
          <w:rFonts w:ascii="Times New Roman" w:eastAsia="Times New Roman" w:hAnsi="Times New Roman" w:cs="Times New Roman"/>
          <w:sz w:val="28"/>
          <w:szCs w:val="28"/>
          <w:lang w:eastAsia="ru-RU"/>
        </w:rPr>
        <w:t xml:space="preserve"> юридического лица, не принял все зависящие от него меры по соблюдению требований законодательства. </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F07775">
        <w:rPr>
          <w:rFonts w:ascii="Times New Roman" w:hAnsi="Times New Roman"/>
          <w:sz w:val="28"/>
          <w:szCs w:val="28"/>
        </w:rPr>
        <w:t>Павлов А.В.</w:t>
      </w:r>
      <w:r>
        <w:rPr>
          <w:rFonts w:ascii="Times New Roman" w:eastAsia="Times New Roman" w:hAnsi="Times New Roman" w:cs="Times New Roman"/>
          <w:sz w:val="28"/>
          <w:szCs w:val="28"/>
          <w:lang w:eastAsia="ru-RU"/>
        </w:rPr>
        <w:t xml:space="preserve"> как </w:t>
      </w:r>
      <w:r w:rsidR="003E390F">
        <w:rPr>
          <w:rFonts w:ascii="Times New Roman" w:eastAsia="Times New Roman" w:hAnsi="Times New Roman" w:cs="Times New Roman"/>
          <w:sz w:val="28"/>
          <w:szCs w:val="28"/>
          <w:lang w:eastAsia="ru-RU"/>
        </w:rPr>
        <w:t xml:space="preserve">руководитель </w:t>
      </w:r>
      <w:r w:rsidR="00640449">
        <w:rPr>
          <w:rFonts w:ascii="Times New Roman" w:eastAsia="Times New Roman" w:hAnsi="Times New Roman" w:cs="Times New Roman"/>
          <w:sz w:val="28"/>
          <w:szCs w:val="28"/>
          <w:lang w:eastAsia="ru-RU"/>
        </w:rPr>
        <w:t xml:space="preserve">юридического лица, </w:t>
      </w:r>
      <w:r>
        <w:rPr>
          <w:rFonts w:ascii="Times New Roman" w:eastAsia="Times New Roman" w:hAnsi="Times New Roman" w:cs="Times New Roman"/>
          <w:sz w:val="28"/>
          <w:szCs w:val="28"/>
          <w:lang w:eastAsia="ru-RU"/>
        </w:rPr>
        <w:t xml:space="preserve">ненадлежащим образом исполняя возложенные на него функции, не обеспечил своевременное предоставление в Межрайонную ИФНС России №1 </w:t>
      </w:r>
      <w:r>
        <w:rPr>
          <w:rFonts w:ascii="Times New Roman" w:eastAsia="Times New Roman" w:hAnsi="Times New Roman" w:cs="Times New Roman"/>
          <w:sz w:val="28"/>
          <w:szCs w:val="28"/>
          <w:lang w:eastAsia="ru-RU"/>
        </w:rPr>
        <w:t>по  Ханты</w:t>
      </w:r>
      <w:r>
        <w:rPr>
          <w:rFonts w:ascii="Times New Roman" w:eastAsia="Times New Roman" w:hAnsi="Times New Roman" w:cs="Times New Roman"/>
          <w:sz w:val="28"/>
          <w:szCs w:val="28"/>
          <w:lang w:eastAsia="ru-RU"/>
        </w:rPr>
        <w:t xml:space="preserve">-Мансийскому автономному округу - Югре налоговой декларации. </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sidR="00F07775">
        <w:rPr>
          <w:rFonts w:ascii="Times New Roman" w:hAnsi="Times New Roman"/>
          <w:sz w:val="28"/>
          <w:szCs w:val="28"/>
        </w:rPr>
        <w:t>Павлова А.В.</w:t>
      </w:r>
      <w:r>
        <w:rPr>
          <w:rFonts w:ascii="Times New Roman" w:eastAsia="Times New Roman" w:hAnsi="Times New Roman" w:cs="Times New Roman"/>
          <w:sz w:val="28"/>
          <w:szCs w:val="28"/>
          <w:lang w:eastAsia="ru-RU"/>
        </w:rPr>
        <w:t xml:space="preserve">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sidR="00F07775">
        <w:rPr>
          <w:rFonts w:ascii="Times New Roman" w:hAnsi="Times New Roman"/>
          <w:sz w:val="28"/>
          <w:szCs w:val="28"/>
        </w:rPr>
        <w:t>Павлова А.В.</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400271" w:rsidP="00400271">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400271" w:rsidP="00400271">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400271" w:rsidP="00400271">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400271" w:rsidP="00400271">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400271" w:rsidP="00400271">
      <w:pPr>
        <w:spacing w:after="0" w:line="240" w:lineRule="auto"/>
        <w:ind w:firstLine="567"/>
        <w:jc w:val="both"/>
        <w:rPr>
          <w:rFonts w:ascii="Times New Roman" w:eastAsia="Times New Roman" w:hAnsi="Times New Roman" w:cs="Times New Roman"/>
          <w:sz w:val="28"/>
          <w:szCs w:val="28"/>
          <w:lang w:eastAsia="ru-RU"/>
        </w:rPr>
      </w:pPr>
    </w:p>
    <w:p w:rsidR="00400271" w:rsidP="00400271">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r>
      <w:r w:rsidRPr="00BE3368" w:rsidR="00A10BD2">
        <w:rPr>
          <w:rFonts w:ascii="Times New Roman" w:eastAsia="Times New Roman" w:hAnsi="Times New Roman" w:cs="Times New Roman"/>
          <w:snapToGrid w:val="0"/>
          <w:sz w:val="28"/>
          <w:szCs w:val="28"/>
          <w:lang w:eastAsia="ru-RU"/>
        </w:rPr>
        <w:t xml:space="preserve">Признать </w:t>
      </w:r>
      <w:r w:rsidR="00477BD8">
        <w:rPr>
          <w:rFonts w:ascii="Times New Roman" w:eastAsia="Times New Roman" w:hAnsi="Times New Roman" w:cs="Times New Roman"/>
          <w:sz w:val="28"/>
          <w:szCs w:val="28"/>
          <w:lang w:eastAsia="ru-RU"/>
        </w:rPr>
        <w:t xml:space="preserve">*** </w:t>
      </w:r>
      <w:r w:rsidR="00F07775">
        <w:rPr>
          <w:rFonts w:ascii="Times New Roman" w:eastAsia="Times New Roman" w:hAnsi="Times New Roman" w:cs="Times New Roman"/>
          <w:sz w:val="28"/>
          <w:szCs w:val="28"/>
          <w:lang w:eastAsia="ru-RU"/>
        </w:rPr>
        <w:t xml:space="preserve">Павлова </w:t>
      </w:r>
      <w:r w:rsidR="00477B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400271" w:rsidP="00400271">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400271" w:rsidP="00400271">
      <w:pPr>
        <w:spacing w:after="0" w:line="240" w:lineRule="auto"/>
        <w:jc w:val="both"/>
        <w:rPr>
          <w:rFonts w:ascii="Times New Roman" w:eastAsia="Times New Roman" w:hAnsi="Times New Roman" w:cs="Times New Roman"/>
          <w:sz w:val="28"/>
          <w:szCs w:val="28"/>
          <w:lang w:eastAsia="ru-RU"/>
        </w:rPr>
      </w:pPr>
    </w:p>
    <w:p w:rsidR="00400271" w:rsidP="004002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400271" w:rsidP="004002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400271" w:rsidP="004002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400271" w:rsidP="004002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400271" w:rsidP="00400271">
      <w:pPr>
        <w:spacing w:after="0" w:line="240" w:lineRule="auto"/>
        <w:jc w:val="both"/>
        <w:rPr>
          <w:rFonts w:ascii="Times New Roman" w:eastAsia="Times New Roman" w:hAnsi="Times New Roman" w:cs="Times New Roman"/>
          <w:sz w:val="28"/>
          <w:szCs w:val="28"/>
          <w:lang w:eastAsia="ru-RU"/>
        </w:rPr>
      </w:pPr>
    </w:p>
    <w:p w:rsidR="00400271" w:rsidP="004002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400271" w:rsidP="004002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D85ADE"/>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21"/>
    <w:rsid w:val="000B1421"/>
    <w:rsid w:val="003E390F"/>
    <w:rsid w:val="00400271"/>
    <w:rsid w:val="00477BD8"/>
    <w:rsid w:val="00541EC9"/>
    <w:rsid w:val="005A0F0F"/>
    <w:rsid w:val="00640449"/>
    <w:rsid w:val="00A10BD2"/>
    <w:rsid w:val="00BE3368"/>
    <w:rsid w:val="00D85ADE"/>
    <w:rsid w:val="00ED17C5"/>
    <w:rsid w:val="00F0777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3576F4C0-E7D7-4C9E-98D1-A7C9C3ED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0271"/>
    <w:rPr>
      <w:color w:val="0000FF"/>
      <w:u w:val="single"/>
    </w:rPr>
  </w:style>
  <w:style w:type="paragraph" w:styleId="BodyText">
    <w:name w:val="Body Text"/>
    <w:basedOn w:val="Normal"/>
    <w:link w:val="a"/>
    <w:semiHidden/>
    <w:unhideWhenUsed/>
    <w:rsid w:val="0040027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400271"/>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unhideWhenUsed/>
    <w:rsid w:val="00400271"/>
    <w:pPr>
      <w:spacing w:after="120" w:line="480" w:lineRule="auto"/>
      <w:ind w:left="283"/>
    </w:pPr>
  </w:style>
  <w:style w:type="character" w:customStyle="1" w:styleId="2">
    <w:name w:val="Основной текст с отступом 2 Знак"/>
    <w:basedOn w:val="DefaultParagraphFont"/>
    <w:link w:val="BodyTextIndent2"/>
    <w:uiPriority w:val="99"/>
    <w:rsid w:val="00400271"/>
  </w:style>
  <w:style w:type="character" w:styleId="Emphasis">
    <w:name w:val="Emphasis"/>
    <w:basedOn w:val="DefaultParagraphFont"/>
    <w:uiPriority w:val="20"/>
    <w:qFormat/>
    <w:rsid w:val="00400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25267.155" TargetMode="External" /><Relationship Id="rId6" Type="http://schemas.openxmlformats.org/officeDocument/2006/relationships/hyperlink" Target="garantF1://70005942.1000" TargetMode="External" /><Relationship Id="rId7" Type="http://schemas.openxmlformats.org/officeDocument/2006/relationships/hyperlink" Target="garantF1://12025267.24" TargetMode="External" /><Relationship Id="rId8" Type="http://schemas.openxmlformats.org/officeDocument/2006/relationships/hyperlink" Target="http://base.garant.ru/70103036/2/"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205F-34AF-4EE6-AC85-495DA5FF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